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FE5" w:rsidRPr="004B7E17" w:rsidRDefault="00473AB1" w:rsidP="00ED3FE5">
      <w:pPr>
        <w:widowControl w:val="0"/>
        <w:tabs>
          <w:tab w:val="right" w:pos="9639"/>
          <w:tab w:val="right" w:pos="13323"/>
        </w:tabs>
        <w:spacing w:after="0"/>
        <w:rPr>
          <w:rFonts w:ascii="Arial" w:hAnsi="Arial" w:cs="Arial"/>
          <w:b/>
          <w:noProof/>
          <w:sz w:val="24"/>
          <w:szCs w:val="24"/>
          <w:lang w:val="en-US" w:eastAsia="ja-JP"/>
        </w:rPr>
      </w:pPr>
      <w:r>
        <w:rPr>
          <w:b/>
          <w:noProof/>
          <w:sz w:val="24"/>
        </w:rPr>
        <w:t>3</w:t>
      </w:r>
      <w:r w:rsidR="00EE1F78">
        <w:rPr>
          <w:b/>
          <w:noProof/>
          <w:sz w:val="24"/>
        </w:rPr>
        <w:t>GPP TSG-RAN4 Meeting #84</w:t>
      </w:r>
      <w:r w:rsidR="00ED3FE5" w:rsidRPr="004B7E17">
        <w:rPr>
          <w:rFonts w:ascii="Arial" w:hAnsi="Arial" w:cs="Arial"/>
          <w:b/>
          <w:noProof/>
          <w:sz w:val="24"/>
          <w:szCs w:val="24"/>
          <w:lang w:val="en-US"/>
        </w:rPr>
        <w:tab/>
      </w:r>
      <w:r w:rsidR="00AD7013">
        <w:rPr>
          <w:rFonts w:ascii="Arial" w:hAnsi="Arial" w:cs="Arial"/>
          <w:b/>
          <w:bCs/>
          <w:color w:val="808080"/>
          <w:sz w:val="26"/>
          <w:szCs w:val="26"/>
        </w:rPr>
        <w:t>R4-1707762</w:t>
      </w:r>
    </w:p>
    <w:p w:rsidR="00EE1F78" w:rsidRDefault="00EE1F78" w:rsidP="00EE1F78">
      <w:pPr>
        <w:pStyle w:val="CRCoverPage"/>
        <w:outlineLvl w:val="0"/>
        <w:rPr>
          <w:b/>
          <w:noProof/>
          <w:sz w:val="24"/>
        </w:rPr>
      </w:pPr>
      <w:bookmarkStart w:id="0" w:name="_Hlk488403353"/>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bookmarkEnd w:id="0"/>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E3A06">
        <w:rPr>
          <w:rFonts w:ascii="Arial" w:hAnsi="Arial"/>
          <w:sz w:val="24"/>
          <w:lang w:val="en-US"/>
        </w:rPr>
        <w:t>Transient period for ON-OFF and between two sTTI transmissions</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D7013">
        <w:rPr>
          <w:rFonts w:ascii="Arial" w:hAnsi="Arial"/>
          <w:sz w:val="24"/>
          <w:lang w:val="en-US"/>
        </w:rPr>
        <w:t>8.27.2</w:t>
      </w:r>
      <w:bookmarkStart w:id="1" w:name="_GoBack"/>
      <w:bookmarkEnd w:id="1"/>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0B5CA0" w:rsidRPr="00A551A9" w:rsidRDefault="00A551A9" w:rsidP="00F22934">
      <w:pPr>
        <w:rPr>
          <w:sz w:val="24"/>
          <w:lang w:val="en-US"/>
        </w:rPr>
      </w:pPr>
      <w:r w:rsidRPr="00A551A9">
        <w:rPr>
          <w:sz w:val="24"/>
          <w:lang w:val="en-US"/>
        </w:rPr>
        <w:t xml:space="preserve">The discussion </w:t>
      </w:r>
      <w:r w:rsidR="00D6347C">
        <w:rPr>
          <w:sz w:val="24"/>
          <w:lang w:val="en-US"/>
        </w:rPr>
        <w:t xml:space="preserve">on transient period for sTTI ON-OFF mask and the transition period between two consecutive sTTIs have been ongoing for the past few meetings. </w:t>
      </w:r>
      <w:r w:rsidR="000B5CA0">
        <w:rPr>
          <w:sz w:val="24"/>
          <w:lang w:val="en-US"/>
        </w:rPr>
        <w:t xml:space="preserve">This paper is a continuation of the same. </w:t>
      </w:r>
    </w:p>
    <w:p w:rsidR="00C15C1A" w:rsidRDefault="006866E3" w:rsidP="00A67A30">
      <w:pPr>
        <w:pStyle w:val="Heading1"/>
        <w:rPr>
          <w:lang w:val="en-US"/>
        </w:rPr>
      </w:pPr>
      <w:r w:rsidRPr="00C15C1A">
        <w:rPr>
          <w:lang w:val="en-US"/>
        </w:rPr>
        <w:t>Discussion</w:t>
      </w:r>
    </w:p>
    <w:p w:rsidR="006E3F8E" w:rsidRPr="006E3F8E" w:rsidRDefault="006E3F8E" w:rsidP="006E3F8E">
      <w:pPr>
        <w:pStyle w:val="Heading2"/>
        <w:rPr>
          <w:lang w:val="en-US"/>
        </w:rPr>
      </w:pPr>
      <w:r>
        <w:rPr>
          <w:lang w:val="en-US"/>
        </w:rPr>
        <w:t>Transition period for ON-OFF mask</w:t>
      </w:r>
    </w:p>
    <w:p w:rsidR="00DF151F" w:rsidRDefault="00860BA5" w:rsidP="00ED3FE5">
      <w:pPr>
        <w:rPr>
          <w:sz w:val="24"/>
          <w:szCs w:val="24"/>
          <w:lang w:val="en-US"/>
        </w:rPr>
      </w:pPr>
      <w:r>
        <w:rPr>
          <w:sz w:val="24"/>
          <w:szCs w:val="24"/>
          <w:lang w:val="en-US"/>
        </w:rPr>
        <w:t>For smaller bandwidths,</w:t>
      </w:r>
      <w:r w:rsidR="000B5CA0">
        <w:rPr>
          <w:sz w:val="24"/>
          <w:szCs w:val="24"/>
          <w:lang w:val="en-US"/>
        </w:rPr>
        <w:t xml:space="preserve"> ON-OFF transient period is dependent on the BB filter response. </w:t>
      </w:r>
    </w:p>
    <w:p w:rsidR="000B5CA0" w:rsidRDefault="001D1361" w:rsidP="00ED3FE5">
      <w:r>
        <w:object w:dxaOrig="12495" w:dyaOrig="4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4pt" o:ole="">
            <v:imagedata r:id="rId8" o:title=""/>
          </v:shape>
          <o:OLEObject Type="Embed" ProgID="Visio.Drawing.11" ShapeID="_x0000_i1025" DrawAspect="Content" ObjectID="_1563879783" r:id="rId9"/>
        </w:object>
      </w:r>
    </w:p>
    <w:p w:rsidR="00EA43CD" w:rsidRPr="00EA43CD" w:rsidRDefault="00EA43CD" w:rsidP="00EA43CD">
      <w:pPr>
        <w:jc w:val="center"/>
        <w:rPr>
          <w:lang w:val="en-US"/>
        </w:rPr>
      </w:pPr>
      <w:r w:rsidRPr="00EA43CD">
        <w:rPr>
          <w:lang w:val="en-US"/>
        </w:rPr>
        <w:t>Figure 1: ON/OFF mask for single sTTI</w:t>
      </w:r>
      <w:r w:rsidR="00AA6CAD">
        <w:rPr>
          <w:lang w:val="en-US"/>
        </w:rPr>
        <w:t xml:space="preserve"> for BW &gt; 1.4 MHz</w:t>
      </w:r>
    </w:p>
    <w:p w:rsidR="000B5CA0" w:rsidRDefault="000B5CA0" w:rsidP="00ED3FE5">
      <w:pPr>
        <w:rPr>
          <w:sz w:val="24"/>
          <w:szCs w:val="24"/>
          <w:lang w:val="en-US"/>
        </w:rPr>
      </w:pPr>
      <w:r>
        <w:rPr>
          <w:sz w:val="24"/>
          <w:szCs w:val="24"/>
          <w:lang w:val="en-US"/>
        </w:rPr>
        <w:t xml:space="preserve">If 1.4 MHz BW is not required to be supported </w:t>
      </w:r>
      <w:r w:rsidR="005E483D">
        <w:rPr>
          <w:sz w:val="24"/>
          <w:szCs w:val="24"/>
          <w:lang w:val="en-US"/>
        </w:rPr>
        <w:t xml:space="preserve">for sTTI, </w:t>
      </w:r>
      <w:r>
        <w:rPr>
          <w:sz w:val="24"/>
          <w:szCs w:val="24"/>
          <w:lang w:val="en-US"/>
        </w:rPr>
        <w:t xml:space="preserve">then the transient period for ON-OFF mask can be reduced from 20 usec to 10 usec. But if 1.4 MHz needs to be supported then transient period for ON-OFF needs to be 20 usec. </w:t>
      </w:r>
    </w:p>
    <w:p w:rsidR="000B5CA0" w:rsidRPr="00860BA5" w:rsidRDefault="000B5CA0" w:rsidP="00ED3FE5">
      <w:pPr>
        <w:rPr>
          <w:b/>
          <w:sz w:val="24"/>
          <w:szCs w:val="24"/>
          <w:lang w:val="en-US"/>
        </w:rPr>
      </w:pPr>
      <w:r w:rsidRPr="00860BA5">
        <w:rPr>
          <w:b/>
          <w:sz w:val="24"/>
          <w:szCs w:val="24"/>
          <w:lang w:val="en-US"/>
        </w:rPr>
        <w:t>Proposal 1</w:t>
      </w:r>
      <w:r w:rsidR="00C005AC">
        <w:rPr>
          <w:b/>
          <w:sz w:val="24"/>
          <w:szCs w:val="24"/>
          <w:lang w:val="en-US"/>
        </w:rPr>
        <w:t>(for ON-OFF mask)</w:t>
      </w:r>
      <w:r w:rsidR="00C005AC" w:rsidRPr="00860BA5">
        <w:rPr>
          <w:b/>
          <w:sz w:val="24"/>
          <w:szCs w:val="24"/>
          <w:lang w:val="en-US"/>
        </w:rPr>
        <w:t xml:space="preserve">: </w:t>
      </w:r>
      <w:r w:rsidRPr="00860BA5">
        <w:rPr>
          <w:b/>
          <w:sz w:val="24"/>
          <w:szCs w:val="24"/>
          <w:lang w:val="en-US"/>
        </w:rPr>
        <w:t xml:space="preserve"> </w:t>
      </w:r>
      <w:r w:rsidR="007C68F9">
        <w:rPr>
          <w:b/>
          <w:sz w:val="24"/>
          <w:szCs w:val="24"/>
          <w:lang w:val="en-US"/>
        </w:rPr>
        <w:t>For both 2os and 7os TTIs</w:t>
      </w:r>
    </w:p>
    <w:p w:rsidR="000B5CA0" w:rsidRDefault="000B5CA0" w:rsidP="000B5CA0">
      <w:pPr>
        <w:pStyle w:val="ListParagraph"/>
        <w:numPr>
          <w:ilvl w:val="0"/>
          <w:numId w:val="21"/>
        </w:numPr>
        <w:rPr>
          <w:sz w:val="24"/>
          <w:szCs w:val="24"/>
          <w:lang w:val="en-US"/>
        </w:rPr>
      </w:pPr>
      <w:r w:rsidRPr="000B5CA0">
        <w:rPr>
          <w:sz w:val="24"/>
          <w:szCs w:val="24"/>
          <w:lang w:val="en-US"/>
        </w:rPr>
        <w:t>For Tx BW&gt;1.4 MHz, t1=10 usec</w:t>
      </w:r>
    </w:p>
    <w:p w:rsidR="000B5CA0" w:rsidRDefault="000B5CA0" w:rsidP="000B5CA0">
      <w:pPr>
        <w:pStyle w:val="ListParagraph"/>
        <w:numPr>
          <w:ilvl w:val="0"/>
          <w:numId w:val="21"/>
        </w:numPr>
        <w:rPr>
          <w:sz w:val="24"/>
          <w:szCs w:val="24"/>
          <w:lang w:val="en-US"/>
        </w:rPr>
      </w:pPr>
      <w:r>
        <w:rPr>
          <w:sz w:val="24"/>
          <w:szCs w:val="24"/>
          <w:lang w:val="en-US"/>
        </w:rPr>
        <w:t>For Tx BW=1.4 MHz, t1=20 usec</w:t>
      </w:r>
    </w:p>
    <w:p w:rsidR="00E7682E" w:rsidRDefault="00E7682E" w:rsidP="00E7682E">
      <w:pPr>
        <w:pStyle w:val="ListParagraph"/>
        <w:rPr>
          <w:sz w:val="24"/>
          <w:szCs w:val="24"/>
          <w:lang w:val="en-US"/>
        </w:rPr>
      </w:pPr>
    </w:p>
    <w:p w:rsidR="006E3F8E" w:rsidRPr="006E3F8E" w:rsidRDefault="006E3F8E" w:rsidP="006E3F8E">
      <w:pPr>
        <w:pStyle w:val="Heading2"/>
        <w:rPr>
          <w:lang w:val="en-US"/>
        </w:rPr>
      </w:pPr>
      <w:r>
        <w:rPr>
          <w:lang w:val="en-US"/>
        </w:rPr>
        <w:t>Transition period between two consecutive sTTIs</w:t>
      </w:r>
    </w:p>
    <w:p w:rsidR="000B5CA0" w:rsidRDefault="00860BA5" w:rsidP="000B5CA0">
      <w:pPr>
        <w:rPr>
          <w:sz w:val="24"/>
          <w:szCs w:val="24"/>
          <w:lang w:val="en-US"/>
        </w:rPr>
      </w:pPr>
      <w:r>
        <w:rPr>
          <w:sz w:val="24"/>
          <w:szCs w:val="24"/>
          <w:lang w:val="en-US"/>
        </w:rPr>
        <w:t xml:space="preserve">Between two consecutive sTTIs, proposals to dynamically allocate the transient period depending on the allocation of </w:t>
      </w:r>
      <w:r w:rsidR="0022478D">
        <w:rPr>
          <w:sz w:val="24"/>
          <w:szCs w:val="24"/>
          <w:lang w:val="en-US"/>
        </w:rPr>
        <w:t xml:space="preserve">the symbols in each </w:t>
      </w:r>
      <w:r>
        <w:rPr>
          <w:sz w:val="24"/>
          <w:szCs w:val="24"/>
          <w:lang w:val="en-US"/>
        </w:rPr>
        <w:t xml:space="preserve">sTTI have been discussed in [1]. However, the real improvements are hard to estimate as it depends on both UE </w:t>
      </w:r>
      <w:r w:rsidR="00E922F5">
        <w:rPr>
          <w:sz w:val="24"/>
          <w:szCs w:val="24"/>
          <w:lang w:val="en-US"/>
        </w:rPr>
        <w:t xml:space="preserve">and eNB implementation details. </w:t>
      </w:r>
      <w:r w:rsidR="00E922F5">
        <w:rPr>
          <w:sz w:val="24"/>
          <w:szCs w:val="24"/>
          <w:lang w:val="en-US"/>
        </w:rPr>
        <w:lastRenderedPageBreak/>
        <w:t xml:space="preserve">Being too granular in </w:t>
      </w:r>
      <w:r w:rsidR="0022478D">
        <w:rPr>
          <w:sz w:val="24"/>
          <w:szCs w:val="24"/>
          <w:lang w:val="en-US"/>
        </w:rPr>
        <w:t xml:space="preserve">the </w:t>
      </w:r>
      <w:r w:rsidR="00E922F5">
        <w:rPr>
          <w:sz w:val="24"/>
          <w:szCs w:val="24"/>
          <w:lang w:val="en-US"/>
        </w:rPr>
        <w:t xml:space="preserve">selection process </w:t>
      </w:r>
      <w:r w:rsidR="0022478D">
        <w:rPr>
          <w:sz w:val="24"/>
          <w:szCs w:val="24"/>
          <w:lang w:val="en-US"/>
        </w:rPr>
        <w:t>will</w:t>
      </w:r>
      <w:r w:rsidR="00E922F5">
        <w:rPr>
          <w:sz w:val="24"/>
          <w:szCs w:val="24"/>
          <w:lang w:val="en-US"/>
        </w:rPr>
        <w:t xml:space="preserve"> increase the implementation complexity and will increase the number of test cases. Hence, we think that it </w:t>
      </w:r>
      <w:r w:rsidR="0022478D">
        <w:rPr>
          <w:sz w:val="24"/>
          <w:szCs w:val="24"/>
          <w:lang w:val="en-US"/>
        </w:rPr>
        <w:t>is</w:t>
      </w:r>
      <w:r w:rsidR="00E922F5">
        <w:rPr>
          <w:sz w:val="24"/>
          <w:szCs w:val="24"/>
          <w:lang w:val="en-US"/>
        </w:rPr>
        <w:t xml:space="preserve"> prudent to choose a symmetric transient period across</w:t>
      </w:r>
      <w:r w:rsidR="0022478D">
        <w:rPr>
          <w:sz w:val="24"/>
          <w:szCs w:val="24"/>
          <w:lang w:val="en-US"/>
        </w:rPr>
        <w:t xml:space="preserve"> the boundary of the two sTTIs as shown in Figure</w:t>
      </w:r>
      <w:r w:rsidR="00FF4409">
        <w:rPr>
          <w:sz w:val="24"/>
          <w:szCs w:val="24"/>
          <w:lang w:val="en-US"/>
        </w:rPr>
        <w:t>s</w:t>
      </w:r>
      <w:r w:rsidR="0022478D">
        <w:rPr>
          <w:sz w:val="24"/>
          <w:szCs w:val="24"/>
          <w:lang w:val="en-US"/>
        </w:rPr>
        <w:t xml:space="preserve"> </w:t>
      </w:r>
      <w:r w:rsidR="00FF4409">
        <w:rPr>
          <w:sz w:val="24"/>
          <w:szCs w:val="24"/>
          <w:lang w:val="en-US"/>
        </w:rPr>
        <w:t>[</w:t>
      </w:r>
      <w:r w:rsidR="0022478D">
        <w:rPr>
          <w:sz w:val="24"/>
          <w:szCs w:val="24"/>
          <w:lang w:val="en-US"/>
        </w:rPr>
        <w:t>2</w:t>
      </w:r>
      <w:r w:rsidR="00FF4409">
        <w:rPr>
          <w:sz w:val="24"/>
          <w:szCs w:val="24"/>
          <w:lang w:val="en-US"/>
        </w:rPr>
        <w:t>-4]</w:t>
      </w:r>
      <w:r w:rsidR="0022478D">
        <w:rPr>
          <w:sz w:val="24"/>
          <w:szCs w:val="24"/>
          <w:lang w:val="en-US"/>
        </w:rPr>
        <w:t xml:space="preserve">. </w:t>
      </w:r>
    </w:p>
    <w:p w:rsidR="003D450E" w:rsidRDefault="003D450E" w:rsidP="003D450E">
      <w:pPr>
        <w:jc w:val="center"/>
        <w:rPr>
          <w:b/>
          <w:lang w:val="en-US"/>
        </w:rPr>
      </w:pPr>
    </w:p>
    <w:p w:rsidR="003D450E" w:rsidRDefault="00304495" w:rsidP="000B5CA0">
      <w:r>
        <w:object w:dxaOrig="10695" w:dyaOrig="2936">
          <v:shape id="_x0000_i1026" type="#_x0000_t75" style="width:481.5pt;height:132pt" o:ole="">
            <v:imagedata r:id="rId10" o:title=""/>
          </v:shape>
          <o:OLEObject Type="Embed" ProgID="Visio.Drawing.11" ShapeID="_x0000_i1026" DrawAspect="Content" ObjectID="_1563879784" r:id="rId11"/>
        </w:object>
      </w:r>
    </w:p>
    <w:p w:rsidR="00304495" w:rsidRDefault="00304495" w:rsidP="00304495">
      <w:pPr>
        <w:jc w:val="center"/>
        <w:rPr>
          <w:sz w:val="24"/>
          <w:szCs w:val="24"/>
          <w:lang w:val="en-US"/>
        </w:rPr>
      </w:pPr>
      <w:r>
        <w:rPr>
          <w:b/>
          <w:lang w:val="en-US"/>
        </w:rPr>
        <w:t>F</w:t>
      </w:r>
      <w:r w:rsidRPr="00C15C1A">
        <w:rPr>
          <w:b/>
          <w:lang w:val="en-US"/>
        </w:rPr>
        <w:t xml:space="preserve">igure 2: </w:t>
      </w:r>
      <w:r>
        <w:rPr>
          <w:sz w:val="24"/>
          <w:szCs w:val="24"/>
          <w:lang w:val="en-US"/>
        </w:rPr>
        <w:t>Two consecutive sTTIs with DD-RD pattern</w:t>
      </w:r>
    </w:p>
    <w:p w:rsidR="00501087" w:rsidRDefault="00501087" w:rsidP="000B5CA0">
      <w:pPr>
        <w:rPr>
          <w:sz w:val="24"/>
          <w:szCs w:val="24"/>
          <w:lang w:val="en-US"/>
        </w:rPr>
      </w:pPr>
      <w:r>
        <w:rPr>
          <w:sz w:val="24"/>
          <w:szCs w:val="24"/>
          <w:lang w:val="en-US"/>
        </w:rPr>
        <w:t xml:space="preserve">To further optimize performance, eNB could schedule R and D where ever possible to ensure that the transient time impacts R only. For example, in the figures [3,4] below, the scheduling in figure 4 could be chosen over that in figure 3. </w:t>
      </w:r>
    </w:p>
    <w:p w:rsidR="00501087" w:rsidRDefault="00501087" w:rsidP="00B04CF8">
      <w:pPr>
        <w:jc w:val="center"/>
        <w:rPr>
          <w:sz w:val="24"/>
          <w:szCs w:val="24"/>
          <w:lang w:val="en-US"/>
        </w:rPr>
      </w:pPr>
      <w:r>
        <w:object w:dxaOrig="10695" w:dyaOrig="2936">
          <v:shape id="_x0000_i1027" type="#_x0000_t75" style="width:481.5pt;height:132pt" o:ole="">
            <v:imagedata r:id="rId12" o:title=""/>
          </v:shape>
          <o:OLEObject Type="Embed" ProgID="Visio.Drawing.11" ShapeID="_x0000_i1027" DrawAspect="Content" ObjectID="_1563879785" r:id="rId13"/>
        </w:object>
      </w:r>
    </w:p>
    <w:p w:rsidR="00501087" w:rsidRDefault="002A199F" w:rsidP="002A199F">
      <w:pPr>
        <w:jc w:val="center"/>
        <w:rPr>
          <w:sz w:val="24"/>
          <w:szCs w:val="24"/>
          <w:lang w:val="en-US"/>
        </w:rPr>
      </w:pPr>
      <w:r>
        <w:rPr>
          <w:sz w:val="24"/>
          <w:szCs w:val="24"/>
          <w:lang w:val="en-US"/>
        </w:rPr>
        <w:t>Figure 3: Two consecutive sTTIs with RD-DR pattern</w:t>
      </w:r>
    </w:p>
    <w:p w:rsidR="002A199F" w:rsidRDefault="002A199F" w:rsidP="002A199F">
      <w:pPr>
        <w:jc w:val="center"/>
        <w:rPr>
          <w:sz w:val="24"/>
          <w:szCs w:val="24"/>
          <w:lang w:val="en-US"/>
        </w:rPr>
      </w:pPr>
    </w:p>
    <w:p w:rsidR="002A199F" w:rsidRDefault="002A199F" w:rsidP="002A199F">
      <w:pPr>
        <w:jc w:val="center"/>
      </w:pPr>
      <w:r>
        <w:object w:dxaOrig="10695" w:dyaOrig="2936">
          <v:shape id="_x0000_i1028" type="#_x0000_t75" style="width:481.5pt;height:132pt" o:ole="">
            <v:imagedata r:id="rId14" o:title=""/>
          </v:shape>
          <o:OLEObject Type="Embed" ProgID="Visio.Drawing.11" ShapeID="_x0000_i1028" DrawAspect="Content" ObjectID="_1563879786" r:id="rId15"/>
        </w:object>
      </w:r>
    </w:p>
    <w:p w:rsidR="002A199F" w:rsidRDefault="002A199F" w:rsidP="002A199F">
      <w:pPr>
        <w:jc w:val="center"/>
        <w:rPr>
          <w:sz w:val="24"/>
          <w:szCs w:val="24"/>
          <w:lang w:val="en-US"/>
        </w:rPr>
      </w:pPr>
      <w:r>
        <w:rPr>
          <w:sz w:val="24"/>
          <w:szCs w:val="24"/>
          <w:lang w:val="en-US"/>
        </w:rPr>
        <w:t>Figure 4: Two consecutive sTTIs with DR-RD pattern</w:t>
      </w:r>
    </w:p>
    <w:p w:rsidR="002A199F" w:rsidRDefault="002A199F" w:rsidP="002A199F">
      <w:pPr>
        <w:jc w:val="center"/>
        <w:rPr>
          <w:sz w:val="24"/>
          <w:szCs w:val="24"/>
          <w:lang w:val="en-US"/>
        </w:rPr>
      </w:pPr>
    </w:p>
    <w:p w:rsidR="00307712" w:rsidRDefault="00307712" w:rsidP="00307712">
      <w:pPr>
        <w:rPr>
          <w:sz w:val="24"/>
          <w:szCs w:val="24"/>
          <w:lang w:val="en-US"/>
        </w:rPr>
      </w:pPr>
      <w:r>
        <w:rPr>
          <w:sz w:val="24"/>
          <w:szCs w:val="24"/>
          <w:lang w:val="en-US"/>
        </w:rPr>
        <w:t xml:space="preserve">Though such optimization cannot always be done, we believe that with proper scheduling </w:t>
      </w:r>
      <w:r w:rsidR="006F395F">
        <w:rPr>
          <w:sz w:val="24"/>
          <w:szCs w:val="24"/>
          <w:lang w:val="en-US"/>
        </w:rPr>
        <w:t>of power control and allocation</w:t>
      </w:r>
      <w:r w:rsidR="002E7BF7">
        <w:rPr>
          <w:sz w:val="24"/>
          <w:szCs w:val="24"/>
          <w:lang w:val="en-US"/>
        </w:rPr>
        <w:t>,</w:t>
      </w:r>
      <w:r w:rsidR="006F395F">
        <w:rPr>
          <w:sz w:val="24"/>
          <w:szCs w:val="24"/>
          <w:lang w:val="en-US"/>
        </w:rPr>
        <w:t xml:space="preserve"> </w:t>
      </w:r>
      <w:r>
        <w:rPr>
          <w:sz w:val="24"/>
          <w:szCs w:val="24"/>
          <w:lang w:val="en-US"/>
        </w:rPr>
        <w:t>further optimization could be achieved.</w:t>
      </w:r>
      <w:r w:rsidR="00B04CF8">
        <w:rPr>
          <w:sz w:val="24"/>
          <w:szCs w:val="24"/>
          <w:lang w:val="en-US"/>
        </w:rPr>
        <w:t xml:space="preserve"> Hence, we propose to keep the transient period symmetric between the two sTTIs for all allocations. </w:t>
      </w:r>
    </w:p>
    <w:p w:rsidR="003D450E" w:rsidRDefault="00307712" w:rsidP="00ED3FE5">
      <w:pPr>
        <w:rPr>
          <w:sz w:val="24"/>
          <w:szCs w:val="24"/>
          <w:lang w:val="en-US"/>
        </w:rPr>
      </w:pPr>
      <w:r>
        <w:rPr>
          <w:sz w:val="24"/>
          <w:szCs w:val="24"/>
          <w:lang w:val="en-US"/>
        </w:rPr>
        <w:lastRenderedPageBreak/>
        <w:t>Further, t</w:t>
      </w:r>
      <w:r w:rsidR="003D450E">
        <w:rPr>
          <w:sz w:val="24"/>
          <w:szCs w:val="24"/>
          <w:lang w:val="en-US"/>
        </w:rPr>
        <w:t xml:space="preserve">he transient time for two consecutive sTTIs </w:t>
      </w:r>
      <w:r w:rsidR="00EE14C0">
        <w:rPr>
          <w:sz w:val="24"/>
          <w:szCs w:val="24"/>
          <w:lang w:val="en-US"/>
        </w:rPr>
        <w:t xml:space="preserve">can be reduced to </w:t>
      </w:r>
      <w:r>
        <w:rPr>
          <w:sz w:val="24"/>
          <w:szCs w:val="24"/>
          <w:lang w:val="en-US"/>
        </w:rPr>
        <w:t>±</w:t>
      </w:r>
      <w:r w:rsidR="00EE14C0">
        <w:rPr>
          <w:sz w:val="24"/>
          <w:szCs w:val="24"/>
          <w:lang w:val="en-US"/>
        </w:rPr>
        <w:t xml:space="preserve">10 usec as has been agreed in the previous meetings. </w:t>
      </w:r>
    </w:p>
    <w:p w:rsidR="00EE14C0" w:rsidRPr="00D72967" w:rsidRDefault="00EE14C0" w:rsidP="00ED3FE5">
      <w:pPr>
        <w:rPr>
          <w:b/>
          <w:sz w:val="24"/>
          <w:szCs w:val="24"/>
          <w:lang w:val="en-US"/>
        </w:rPr>
      </w:pPr>
      <w:r w:rsidRPr="00D72967">
        <w:rPr>
          <w:b/>
          <w:sz w:val="24"/>
          <w:szCs w:val="24"/>
          <w:lang w:val="en-US"/>
        </w:rPr>
        <w:t xml:space="preserve">Proposal 2: </w:t>
      </w:r>
    </w:p>
    <w:p w:rsidR="00EE14C0" w:rsidRDefault="00EE14C0" w:rsidP="00EE14C0">
      <w:pPr>
        <w:pStyle w:val="ListParagraph"/>
        <w:numPr>
          <w:ilvl w:val="0"/>
          <w:numId w:val="23"/>
        </w:numPr>
        <w:rPr>
          <w:sz w:val="24"/>
          <w:szCs w:val="24"/>
          <w:lang w:val="en-US"/>
        </w:rPr>
      </w:pPr>
      <w:r>
        <w:rPr>
          <w:sz w:val="24"/>
          <w:szCs w:val="24"/>
          <w:lang w:val="en-US"/>
        </w:rPr>
        <w:t xml:space="preserve">The transient period should be symmetric between the two </w:t>
      </w:r>
      <w:r w:rsidR="00305353">
        <w:rPr>
          <w:sz w:val="24"/>
          <w:szCs w:val="24"/>
          <w:lang w:val="en-US"/>
        </w:rPr>
        <w:t xml:space="preserve">2os </w:t>
      </w:r>
      <w:r>
        <w:rPr>
          <w:sz w:val="24"/>
          <w:szCs w:val="24"/>
          <w:lang w:val="en-US"/>
        </w:rPr>
        <w:t>TTIs for all possible allocations for the symbols for each sTTI</w:t>
      </w:r>
    </w:p>
    <w:p w:rsidR="00EE14C0" w:rsidRDefault="00EE14C0" w:rsidP="00EE14C0">
      <w:pPr>
        <w:pStyle w:val="ListParagraph"/>
        <w:numPr>
          <w:ilvl w:val="0"/>
          <w:numId w:val="23"/>
        </w:numPr>
        <w:rPr>
          <w:sz w:val="24"/>
          <w:szCs w:val="24"/>
          <w:lang w:val="en-US"/>
        </w:rPr>
      </w:pPr>
      <w:r>
        <w:rPr>
          <w:sz w:val="24"/>
          <w:szCs w:val="24"/>
          <w:lang w:val="en-US"/>
        </w:rPr>
        <w:t xml:space="preserve">The transient period should be </w:t>
      </w:r>
      <w:r w:rsidR="00C61793">
        <w:rPr>
          <w:sz w:val="24"/>
          <w:szCs w:val="24"/>
          <w:lang w:val="en-US"/>
        </w:rPr>
        <w:t>±</w:t>
      </w:r>
      <w:r>
        <w:rPr>
          <w:sz w:val="24"/>
          <w:szCs w:val="24"/>
          <w:lang w:val="en-US"/>
        </w:rPr>
        <w:t xml:space="preserve">10 usec </w:t>
      </w:r>
    </w:p>
    <w:p w:rsidR="00284F11" w:rsidRDefault="00284F11" w:rsidP="00E94CCE">
      <w:pPr>
        <w:pStyle w:val="ListParagraph"/>
        <w:rPr>
          <w:sz w:val="24"/>
          <w:szCs w:val="24"/>
          <w:lang w:val="en-US"/>
        </w:rPr>
      </w:pPr>
    </w:p>
    <w:p w:rsidR="006E3F8E" w:rsidRDefault="006E3F8E" w:rsidP="006E3F8E">
      <w:pPr>
        <w:pStyle w:val="Heading2"/>
        <w:rPr>
          <w:lang w:val="en-US"/>
        </w:rPr>
      </w:pPr>
      <w:r>
        <w:rPr>
          <w:lang w:val="en-US"/>
        </w:rPr>
        <w:t xml:space="preserve">Transition period between </w:t>
      </w:r>
      <w:r w:rsidR="00284F11">
        <w:rPr>
          <w:lang w:val="en-US"/>
        </w:rPr>
        <w:t xml:space="preserve">2 os TTI and </w:t>
      </w:r>
      <w:r>
        <w:rPr>
          <w:lang w:val="en-US"/>
        </w:rPr>
        <w:t>1msec TTI</w:t>
      </w:r>
    </w:p>
    <w:p w:rsidR="0096276C" w:rsidRPr="0096276C" w:rsidRDefault="000C2403" w:rsidP="0096276C">
      <w:pPr>
        <w:rPr>
          <w:sz w:val="24"/>
          <w:lang w:val="en-US"/>
        </w:rPr>
      </w:pPr>
      <w:r w:rsidRPr="000C2403">
        <w:rPr>
          <w:sz w:val="24"/>
          <w:lang w:val="en-US"/>
        </w:rPr>
        <w:t xml:space="preserve">In case of </w:t>
      </w:r>
      <w:r w:rsidR="00284F11">
        <w:rPr>
          <w:sz w:val="24"/>
          <w:lang w:val="en-US"/>
        </w:rPr>
        <w:t xml:space="preserve">a transition between 2 os TTI and 1msec TTI, placing the transition time completely in </w:t>
      </w:r>
      <w:r w:rsidR="00D54C08">
        <w:rPr>
          <w:sz w:val="24"/>
          <w:lang w:val="en-US"/>
        </w:rPr>
        <w:t>the longer TTI migh</w:t>
      </w:r>
      <w:r w:rsidR="000959EF">
        <w:rPr>
          <w:sz w:val="24"/>
          <w:lang w:val="en-US"/>
        </w:rPr>
        <w:t>t be better as show in Figure [</w:t>
      </w:r>
      <w:r w:rsidR="0001072B">
        <w:rPr>
          <w:sz w:val="24"/>
          <w:lang w:val="en-US"/>
        </w:rPr>
        <w:t>5</w:t>
      </w:r>
      <w:r w:rsidR="00D54C08">
        <w:rPr>
          <w:sz w:val="24"/>
          <w:lang w:val="en-US"/>
        </w:rPr>
        <w:t>].</w:t>
      </w:r>
      <w:r w:rsidR="00CE7175">
        <w:rPr>
          <w:sz w:val="24"/>
          <w:lang w:val="en-US"/>
        </w:rPr>
        <w:t xml:space="preserve"> This is the case when the last symbol of 1msec TTI is not SRS. </w:t>
      </w:r>
    </w:p>
    <w:p w:rsidR="00284F11" w:rsidRDefault="00284F11" w:rsidP="008D593A">
      <w:pPr>
        <w:jc w:val="center"/>
      </w:pPr>
    </w:p>
    <w:p w:rsidR="00D642DD" w:rsidRDefault="00D642DD" w:rsidP="00D54C08">
      <w:pPr>
        <w:jc w:val="center"/>
        <w:rPr>
          <w:sz w:val="24"/>
        </w:rPr>
      </w:pPr>
    </w:p>
    <w:p w:rsidR="00ED5D67" w:rsidRDefault="00D6040D" w:rsidP="00D54C08">
      <w:pPr>
        <w:jc w:val="center"/>
      </w:pPr>
      <w:r>
        <w:object w:dxaOrig="12520" w:dyaOrig="3460">
          <v:shape id="_x0000_i1029" type="#_x0000_t75" style="width:481.5pt;height:132pt" o:ole="">
            <v:imagedata r:id="rId16" o:title=""/>
          </v:shape>
          <o:OLEObject Type="Embed" ProgID="Visio.Drawing.11" ShapeID="_x0000_i1029" DrawAspect="Content" ObjectID="_1563879787" r:id="rId17"/>
        </w:object>
      </w:r>
    </w:p>
    <w:p w:rsidR="00ED5D67" w:rsidRDefault="00ED5D67" w:rsidP="00ED5D67">
      <w:pPr>
        <w:jc w:val="center"/>
        <w:rPr>
          <w:sz w:val="24"/>
        </w:rPr>
      </w:pPr>
      <w:r w:rsidRPr="00C333D5">
        <w:rPr>
          <w:sz w:val="24"/>
        </w:rPr>
        <w:t xml:space="preserve">Figure </w:t>
      </w:r>
      <w:r w:rsidR="0001072B">
        <w:rPr>
          <w:sz w:val="24"/>
        </w:rPr>
        <w:t>5</w:t>
      </w:r>
      <w:r w:rsidRPr="00C333D5">
        <w:rPr>
          <w:sz w:val="24"/>
        </w:rPr>
        <w:t>: Transition period between 2os TTI and 1msec TTI</w:t>
      </w:r>
      <w:r w:rsidR="00484428">
        <w:rPr>
          <w:sz w:val="24"/>
        </w:rPr>
        <w:t xml:space="preserve"> when the last symbol of 1msec TTI is not SRS</w:t>
      </w:r>
    </w:p>
    <w:p w:rsidR="00ED5D67" w:rsidRDefault="00ED5D67" w:rsidP="00D54C08">
      <w:pPr>
        <w:jc w:val="center"/>
        <w:rPr>
          <w:sz w:val="24"/>
        </w:rPr>
      </w:pPr>
    </w:p>
    <w:p w:rsidR="00C2495C" w:rsidRPr="005F5909" w:rsidRDefault="00C2495C" w:rsidP="00C2495C">
      <w:pPr>
        <w:rPr>
          <w:b/>
          <w:sz w:val="24"/>
          <w:szCs w:val="24"/>
          <w:lang w:val="en-US"/>
        </w:rPr>
      </w:pPr>
      <w:r w:rsidRPr="005F5909">
        <w:rPr>
          <w:b/>
          <w:sz w:val="24"/>
          <w:szCs w:val="24"/>
          <w:lang w:val="en-US"/>
        </w:rPr>
        <w:t>Proposal 3 (for the transient between 2osTTI and 1msec TTI):</w:t>
      </w:r>
    </w:p>
    <w:p w:rsidR="00C2495C" w:rsidRDefault="00150E15" w:rsidP="00C2495C">
      <w:pPr>
        <w:pStyle w:val="ListParagraph"/>
        <w:numPr>
          <w:ilvl w:val="0"/>
          <w:numId w:val="24"/>
        </w:numPr>
        <w:rPr>
          <w:sz w:val="24"/>
          <w:szCs w:val="24"/>
          <w:lang w:val="en-US"/>
        </w:rPr>
      </w:pPr>
      <w:r>
        <w:rPr>
          <w:sz w:val="24"/>
          <w:szCs w:val="24"/>
          <w:lang w:val="en-US"/>
        </w:rPr>
        <w:t>When the last symbol of 1msec TTI is not SRS, then t</w:t>
      </w:r>
      <w:r w:rsidR="00C2495C">
        <w:rPr>
          <w:sz w:val="24"/>
          <w:szCs w:val="24"/>
          <w:lang w:val="en-US"/>
        </w:rPr>
        <w:t>he transient time should be placed completely in the longer TTI</w:t>
      </w:r>
    </w:p>
    <w:p w:rsidR="00C2495C" w:rsidRPr="005F5909" w:rsidRDefault="00C2495C" w:rsidP="00C2495C">
      <w:pPr>
        <w:pStyle w:val="ListParagraph"/>
        <w:numPr>
          <w:ilvl w:val="0"/>
          <w:numId w:val="24"/>
        </w:numPr>
        <w:rPr>
          <w:sz w:val="24"/>
          <w:szCs w:val="24"/>
          <w:lang w:val="en-US"/>
        </w:rPr>
      </w:pPr>
      <w:r>
        <w:rPr>
          <w:sz w:val="24"/>
          <w:szCs w:val="24"/>
          <w:lang w:val="en-US"/>
        </w:rPr>
        <w:t xml:space="preserve">The transient time should be 20 usec </w:t>
      </w:r>
    </w:p>
    <w:p w:rsidR="00C2495C" w:rsidRDefault="00C2495C" w:rsidP="00C2495C">
      <w:pPr>
        <w:rPr>
          <w:sz w:val="24"/>
        </w:rPr>
      </w:pPr>
    </w:p>
    <w:p w:rsidR="00C333D5" w:rsidRDefault="0096276C" w:rsidP="0096276C">
      <w:pPr>
        <w:pStyle w:val="Heading2"/>
      </w:pPr>
      <w:r>
        <w:t>Transition period between 7os TTI and 1msec TTI</w:t>
      </w:r>
    </w:p>
    <w:p w:rsidR="0096276C" w:rsidRDefault="0096276C" w:rsidP="0096276C">
      <w:pPr>
        <w:rPr>
          <w:sz w:val="24"/>
        </w:rPr>
      </w:pPr>
      <w:r>
        <w:rPr>
          <w:sz w:val="24"/>
        </w:rPr>
        <w:t xml:space="preserve">Since </w:t>
      </w:r>
      <w:r w:rsidR="00A328D9">
        <w:rPr>
          <w:sz w:val="24"/>
        </w:rPr>
        <w:t xml:space="preserve">the length of </w:t>
      </w:r>
      <w:r>
        <w:rPr>
          <w:sz w:val="24"/>
        </w:rPr>
        <w:t>7os TTI is</w:t>
      </w:r>
      <w:r w:rsidR="00A328D9">
        <w:rPr>
          <w:sz w:val="24"/>
        </w:rPr>
        <w:t xml:space="preserve"> </w:t>
      </w:r>
      <w:r>
        <w:rPr>
          <w:sz w:val="24"/>
        </w:rPr>
        <w:t xml:space="preserve">a slot, and since the transition periods are already defined at the slot boundaries for LTE, the transition period between 7osTTI and 1msec TTI should be symmetric. </w:t>
      </w:r>
      <w:r w:rsidR="00784D6A">
        <w:rPr>
          <w:sz w:val="24"/>
        </w:rPr>
        <w:t xml:space="preserve">This is the case when the last symbol of 7os or 1msec TTI is not SRS. </w:t>
      </w:r>
    </w:p>
    <w:p w:rsidR="004D62C5" w:rsidRPr="0096276C" w:rsidRDefault="00177412" w:rsidP="008D593A">
      <w:pPr>
        <w:jc w:val="center"/>
        <w:rPr>
          <w:sz w:val="24"/>
        </w:rPr>
      </w:pPr>
      <w:r>
        <w:object w:dxaOrig="14005" w:dyaOrig="3694">
          <v:shape id="_x0000_i1030" type="#_x0000_t75" style="width:480.75pt;height:127.5pt" o:ole="">
            <v:imagedata r:id="rId18" o:title=""/>
          </v:shape>
          <o:OLEObject Type="Embed" ProgID="Visio.Drawing.11" ShapeID="_x0000_i1030" DrawAspect="Content" ObjectID="_1563879788" r:id="rId19"/>
        </w:object>
      </w:r>
    </w:p>
    <w:p w:rsidR="00C333D5" w:rsidRDefault="0001072B" w:rsidP="004D62C5">
      <w:pPr>
        <w:jc w:val="center"/>
        <w:rPr>
          <w:sz w:val="24"/>
          <w:lang w:val="en-US"/>
        </w:rPr>
      </w:pPr>
      <w:r>
        <w:rPr>
          <w:sz w:val="24"/>
          <w:lang w:val="en-US"/>
        </w:rPr>
        <w:t>Figure 6</w:t>
      </w:r>
      <w:r w:rsidR="004D62C5" w:rsidRPr="004D62C5">
        <w:rPr>
          <w:sz w:val="24"/>
          <w:lang w:val="en-US"/>
        </w:rPr>
        <w:t>: Transition period between 7os TTI and 1msec TTI</w:t>
      </w:r>
      <w:r w:rsidR="00153E45">
        <w:rPr>
          <w:sz w:val="24"/>
          <w:lang w:val="en-US"/>
        </w:rPr>
        <w:t xml:space="preserve"> when the last symbol of 7OS or 1msec TTI is not SRS. </w:t>
      </w:r>
    </w:p>
    <w:p w:rsidR="00646189" w:rsidRDefault="00646189" w:rsidP="004D62C5">
      <w:pPr>
        <w:jc w:val="center"/>
        <w:rPr>
          <w:sz w:val="24"/>
          <w:lang w:val="en-US"/>
        </w:rPr>
      </w:pPr>
    </w:p>
    <w:p w:rsidR="00646189" w:rsidRPr="00C2495C" w:rsidRDefault="00646189" w:rsidP="00646189">
      <w:pPr>
        <w:rPr>
          <w:b/>
          <w:sz w:val="24"/>
          <w:szCs w:val="24"/>
          <w:lang w:val="en-US"/>
        </w:rPr>
      </w:pPr>
      <w:r w:rsidRPr="00C2495C">
        <w:rPr>
          <w:b/>
          <w:sz w:val="24"/>
          <w:szCs w:val="24"/>
          <w:lang w:val="en-US"/>
        </w:rPr>
        <w:t xml:space="preserve">Proposal 4 (for the transient between 7os TTI and 1msec TTI): </w:t>
      </w:r>
    </w:p>
    <w:p w:rsidR="00646189" w:rsidRDefault="00007290" w:rsidP="00646189">
      <w:pPr>
        <w:pStyle w:val="ListParagraph"/>
        <w:numPr>
          <w:ilvl w:val="0"/>
          <w:numId w:val="25"/>
        </w:numPr>
        <w:rPr>
          <w:sz w:val="24"/>
          <w:szCs w:val="24"/>
          <w:lang w:val="en-US"/>
        </w:rPr>
      </w:pPr>
      <w:r>
        <w:rPr>
          <w:sz w:val="24"/>
          <w:szCs w:val="24"/>
          <w:lang w:val="en-US"/>
        </w:rPr>
        <w:t>When the last symbol of 7os or 1msec TTI is not SRS, then t</w:t>
      </w:r>
      <w:r w:rsidR="00646189">
        <w:rPr>
          <w:sz w:val="24"/>
          <w:szCs w:val="24"/>
          <w:lang w:val="en-US"/>
        </w:rPr>
        <w:t>he transient time should be shared symmetrically between the 7os and 1msec TTI</w:t>
      </w:r>
    </w:p>
    <w:p w:rsidR="00434D30" w:rsidRDefault="00434D30" w:rsidP="00646189">
      <w:pPr>
        <w:pStyle w:val="ListParagraph"/>
        <w:numPr>
          <w:ilvl w:val="0"/>
          <w:numId w:val="25"/>
        </w:numPr>
        <w:rPr>
          <w:sz w:val="24"/>
          <w:szCs w:val="24"/>
          <w:lang w:val="en-US"/>
        </w:rPr>
      </w:pPr>
      <w:r>
        <w:rPr>
          <w:sz w:val="24"/>
          <w:szCs w:val="24"/>
          <w:lang w:val="en-US"/>
        </w:rPr>
        <w:t>The transient time should be ±10usec.</w:t>
      </w:r>
    </w:p>
    <w:p w:rsidR="002B4C03" w:rsidRDefault="002B4C03" w:rsidP="002B4C03">
      <w:pPr>
        <w:pStyle w:val="Heading2"/>
        <w:numPr>
          <w:ilvl w:val="0"/>
          <w:numId w:val="0"/>
        </w:numPr>
        <w:ind w:left="576"/>
      </w:pPr>
    </w:p>
    <w:p w:rsidR="002B4C03" w:rsidRDefault="002B4C03" w:rsidP="002B4C03">
      <w:pPr>
        <w:pStyle w:val="Heading2"/>
      </w:pPr>
      <w:r>
        <w:t>Transition period between 7os TTI and 7os TTI</w:t>
      </w:r>
    </w:p>
    <w:p w:rsidR="00B3293C" w:rsidRDefault="00FA10C8" w:rsidP="00B3293C">
      <w:pPr>
        <w:rPr>
          <w:sz w:val="24"/>
        </w:rPr>
      </w:pPr>
      <w:r>
        <w:rPr>
          <w:sz w:val="24"/>
        </w:rPr>
        <w:t xml:space="preserve">In case of consecutive 7os TTIs, if the last symbol is not SRS, the transient times should be symmetrically placed across the boundaries of 7os TTI as shown in figure [7] below. </w:t>
      </w:r>
    </w:p>
    <w:p w:rsidR="00FA10C8" w:rsidRPr="00FA10C8" w:rsidRDefault="00FA10C8" w:rsidP="00FA10C8">
      <w:pPr>
        <w:jc w:val="center"/>
        <w:rPr>
          <w:sz w:val="24"/>
        </w:rPr>
      </w:pPr>
      <w:r>
        <w:object w:dxaOrig="5635" w:dyaOrig="3604">
          <v:shape id="_x0000_i1031" type="#_x0000_t75" style="width:282pt;height:180pt" o:ole="">
            <v:imagedata r:id="rId20" o:title=""/>
          </v:shape>
          <o:OLEObject Type="Embed" ProgID="Visio.Drawing.11" ShapeID="_x0000_i1031" DrawAspect="Content" ObjectID="_1563879789" r:id="rId21"/>
        </w:object>
      </w:r>
    </w:p>
    <w:p w:rsidR="00FA10C8" w:rsidRDefault="00FA10C8" w:rsidP="00FA10C8">
      <w:pPr>
        <w:jc w:val="center"/>
        <w:rPr>
          <w:sz w:val="24"/>
          <w:lang w:val="en-US"/>
        </w:rPr>
      </w:pPr>
      <w:r>
        <w:rPr>
          <w:sz w:val="24"/>
          <w:lang w:val="en-US"/>
        </w:rPr>
        <w:t xml:space="preserve">Figure 7: </w:t>
      </w:r>
      <w:r w:rsidRPr="004D62C5">
        <w:rPr>
          <w:sz w:val="24"/>
          <w:lang w:val="en-US"/>
        </w:rPr>
        <w:t xml:space="preserve">Transition period between </w:t>
      </w:r>
      <w:r>
        <w:rPr>
          <w:sz w:val="24"/>
          <w:lang w:val="en-US"/>
        </w:rPr>
        <w:t xml:space="preserve">two consecutive </w:t>
      </w:r>
      <w:r w:rsidRPr="004D62C5">
        <w:rPr>
          <w:sz w:val="24"/>
          <w:lang w:val="en-US"/>
        </w:rPr>
        <w:t>7os TTI</w:t>
      </w:r>
      <w:r>
        <w:rPr>
          <w:sz w:val="24"/>
          <w:lang w:val="en-US"/>
        </w:rPr>
        <w:t>s</w:t>
      </w:r>
      <w:r w:rsidRPr="004D62C5">
        <w:rPr>
          <w:sz w:val="24"/>
          <w:lang w:val="en-US"/>
        </w:rPr>
        <w:t xml:space="preserve"> </w:t>
      </w:r>
      <w:r>
        <w:rPr>
          <w:sz w:val="24"/>
          <w:lang w:val="en-US"/>
        </w:rPr>
        <w:t>when the last symbol of 7OS or 1msec TTI is not SRS.</w:t>
      </w:r>
    </w:p>
    <w:p w:rsidR="001406ED" w:rsidRDefault="001406ED" w:rsidP="00FA10C8">
      <w:pPr>
        <w:jc w:val="center"/>
        <w:rPr>
          <w:sz w:val="24"/>
          <w:lang w:val="en-US"/>
        </w:rPr>
      </w:pPr>
    </w:p>
    <w:p w:rsidR="001406ED" w:rsidRPr="00C2495C" w:rsidRDefault="001406ED" w:rsidP="001406ED">
      <w:pPr>
        <w:rPr>
          <w:b/>
          <w:sz w:val="24"/>
          <w:szCs w:val="24"/>
          <w:lang w:val="en-US"/>
        </w:rPr>
      </w:pPr>
      <w:r>
        <w:rPr>
          <w:b/>
          <w:sz w:val="24"/>
          <w:szCs w:val="24"/>
          <w:lang w:val="en-US"/>
        </w:rPr>
        <w:t>Proposal 5</w:t>
      </w:r>
      <w:r w:rsidRPr="00C2495C">
        <w:rPr>
          <w:b/>
          <w:sz w:val="24"/>
          <w:szCs w:val="24"/>
          <w:lang w:val="en-US"/>
        </w:rPr>
        <w:t xml:space="preserve"> (for the transient between </w:t>
      </w:r>
      <w:r>
        <w:rPr>
          <w:b/>
          <w:sz w:val="24"/>
          <w:szCs w:val="24"/>
          <w:lang w:val="en-US"/>
        </w:rPr>
        <w:t xml:space="preserve">two consecutive </w:t>
      </w:r>
      <w:r w:rsidRPr="00C2495C">
        <w:rPr>
          <w:b/>
          <w:sz w:val="24"/>
          <w:szCs w:val="24"/>
          <w:lang w:val="en-US"/>
        </w:rPr>
        <w:t>7os TTI</w:t>
      </w:r>
      <w:r>
        <w:rPr>
          <w:b/>
          <w:sz w:val="24"/>
          <w:szCs w:val="24"/>
          <w:lang w:val="en-US"/>
        </w:rPr>
        <w:t>s</w:t>
      </w:r>
      <w:r w:rsidRPr="00C2495C">
        <w:rPr>
          <w:b/>
          <w:sz w:val="24"/>
          <w:szCs w:val="24"/>
          <w:lang w:val="en-US"/>
        </w:rPr>
        <w:t xml:space="preserve">): </w:t>
      </w:r>
    </w:p>
    <w:p w:rsidR="004C56C8" w:rsidRDefault="001406ED" w:rsidP="00044A34">
      <w:pPr>
        <w:pStyle w:val="ListParagraph"/>
        <w:numPr>
          <w:ilvl w:val="0"/>
          <w:numId w:val="25"/>
        </w:numPr>
        <w:rPr>
          <w:sz w:val="24"/>
          <w:szCs w:val="24"/>
          <w:lang w:val="en-US"/>
        </w:rPr>
      </w:pPr>
      <w:r w:rsidRPr="004C56C8">
        <w:rPr>
          <w:sz w:val="24"/>
          <w:szCs w:val="24"/>
          <w:lang w:val="en-US"/>
        </w:rPr>
        <w:t xml:space="preserve">When the last symbol of 7os is not SRS, then the transient time should be shared symmetrically between the </w:t>
      </w:r>
      <w:r w:rsidR="004C56C8">
        <w:rPr>
          <w:sz w:val="24"/>
          <w:szCs w:val="24"/>
          <w:lang w:val="en-US"/>
        </w:rPr>
        <w:t xml:space="preserve">two </w:t>
      </w:r>
      <w:r w:rsidRPr="004C56C8">
        <w:rPr>
          <w:sz w:val="24"/>
          <w:szCs w:val="24"/>
          <w:lang w:val="en-US"/>
        </w:rPr>
        <w:t xml:space="preserve">7os </w:t>
      </w:r>
    </w:p>
    <w:p w:rsidR="001406ED" w:rsidRPr="004C56C8" w:rsidRDefault="001406ED" w:rsidP="00044A34">
      <w:pPr>
        <w:pStyle w:val="ListParagraph"/>
        <w:numPr>
          <w:ilvl w:val="0"/>
          <w:numId w:val="25"/>
        </w:numPr>
        <w:rPr>
          <w:sz w:val="24"/>
          <w:szCs w:val="24"/>
          <w:lang w:val="en-US"/>
        </w:rPr>
      </w:pPr>
      <w:r w:rsidRPr="004C56C8">
        <w:rPr>
          <w:sz w:val="24"/>
          <w:szCs w:val="24"/>
          <w:lang w:val="en-US"/>
        </w:rPr>
        <w:t>The transient time should be ±10usec.</w:t>
      </w:r>
    </w:p>
    <w:p w:rsidR="001406ED" w:rsidRPr="004D62C5" w:rsidRDefault="001406ED" w:rsidP="001406ED">
      <w:pPr>
        <w:rPr>
          <w:sz w:val="24"/>
          <w:lang w:val="en-US"/>
        </w:rPr>
      </w:pPr>
    </w:p>
    <w:p w:rsidR="002619C7" w:rsidRDefault="00BF6880" w:rsidP="00F22934">
      <w:pPr>
        <w:pStyle w:val="Heading1"/>
      </w:pPr>
      <w:r>
        <w:lastRenderedPageBreak/>
        <w:t>C</w:t>
      </w:r>
      <w:r w:rsidR="00C762BF">
        <w:t>onclusion</w:t>
      </w:r>
    </w:p>
    <w:p w:rsidR="00E15880" w:rsidRPr="0049426C" w:rsidRDefault="0049426C" w:rsidP="00D72967">
      <w:pPr>
        <w:rPr>
          <w:sz w:val="24"/>
          <w:szCs w:val="24"/>
          <w:lang w:val="en-US"/>
        </w:rPr>
      </w:pPr>
      <w:r w:rsidRPr="0049426C">
        <w:rPr>
          <w:sz w:val="24"/>
          <w:szCs w:val="24"/>
          <w:lang w:val="en-US"/>
        </w:rPr>
        <w:t xml:space="preserve">The transient period for ON-OFF mask and for that between two TTIs have been proposed in this paper. </w:t>
      </w:r>
    </w:p>
    <w:p w:rsidR="00D72967" w:rsidRPr="00860BA5" w:rsidRDefault="00D72967" w:rsidP="00D72967">
      <w:pPr>
        <w:rPr>
          <w:b/>
          <w:sz w:val="24"/>
          <w:szCs w:val="24"/>
          <w:lang w:val="en-US"/>
        </w:rPr>
      </w:pPr>
      <w:r w:rsidRPr="00860BA5">
        <w:rPr>
          <w:b/>
          <w:sz w:val="24"/>
          <w:szCs w:val="24"/>
          <w:lang w:val="en-US"/>
        </w:rPr>
        <w:t>Proposal 1</w:t>
      </w:r>
      <w:r w:rsidR="00EC7447">
        <w:rPr>
          <w:b/>
          <w:sz w:val="24"/>
          <w:szCs w:val="24"/>
          <w:lang w:val="en-US"/>
        </w:rPr>
        <w:t xml:space="preserve"> (for ON-OFF mask)</w:t>
      </w:r>
      <w:r w:rsidRPr="00860BA5">
        <w:rPr>
          <w:b/>
          <w:sz w:val="24"/>
          <w:szCs w:val="24"/>
          <w:lang w:val="en-US"/>
        </w:rPr>
        <w:t xml:space="preserve">: </w:t>
      </w:r>
      <w:r w:rsidR="00C005AC">
        <w:rPr>
          <w:b/>
          <w:sz w:val="24"/>
          <w:szCs w:val="24"/>
          <w:lang w:val="en-US"/>
        </w:rPr>
        <w:t>For both 2os and 7os TTIs</w:t>
      </w:r>
    </w:p>
    <w:p w:rsidR="00D72967" w:rsidRDefault="00D72967" w:rsidP="00D72967">
      <w:pPr>
        <w:pStyle w:val="ListParagraph"/>
        <w:numPr>
          <w:ilvl w:val="0"/>
          <w:numId w:val="21"/>
        </w:numPr>
        <w:rPr>
          <w:sz w:val="24"/>
          <w:szCs w:val="24"/>
          <w:lang w:val="en-US"/>
        </w:rPr>
      </w:pPr>
      <w:r w:rsidRPr="000B5CA0">
        <w:rPr>
          <w:sz w:val="24"/>
          <w:szCs w:val="24"/>
          <w:lang w:val="en-US"/>
        </w:rPr>
        <w:t>For Tx BW&gt;1.4 MHz, t1=10 usec</w:t>
      </w:r>
    </w:p>
    <w:p w:rsidR="00D72967" w:rsidRDefault="00D72967" w:rsidP="00D72967">
      <w:pPr>
        <w:pStyle w:val="ListParagraph"/>
        <w:numPr>
          <w:ilvl w:val="0"/>
          <w:numId w:val="21"/>
        </w:numPr>
        <w:rPr>
          <w:sz w:val="24"/>
          <w:szCs w:val="24"/>
          <w:lang w:val="en-US"/>
        </w:rPr>
      </w:pPr>
      <w:r>
        <w:rPr>
          <w:sz w:val="24"/>
          <w:szCs w:val="24"/>
          <w:lang w:val="en-US"/>
        </w:rPr>
        <w:t>For Tx BW=1.4 MHz, t1=20 usec</w:t>
      </w:r>
    </w:p>
    <w:p w:rsidR="003F67D1" w:rsidRDefault="00155AF5" w:rsidP="00372DA4">
      <w:pPr>
        <w:rPr>
          <w:sz w:val="24"/>
        </w:rPr>
      </w:pPr>
      <w:r>
        <w:rPr>
          <w:sz w:val="24"/>
        </w:rPr>
        <w:t>w</w:t>
      </w:r>
      <w:r w:rsidR="00EC7447">
        <w:rPr>
          <w:sz w:val="24"/>
        </w:rPr>
        <w:t xml:space="preserve">here ‘t1’ is the transient period for OFF to ON and ON to OFF. </w:t>
      </w:r>
    </w:p>
    <w:p w:rsidR="00D72967" w:rsidRPr="00D72967" w:rsidRDefault="00D72967" w:rsidP="00D72967">
      <w:pPr>
        <w:rPr>
          <w:b/>
          <w:sz w:val="24"/>
          <w:szCs w:val="24"/>
          <w:lang w:val="en-US"/>
        </w:rPr>
      </w:pPr>
      <w:r w:rsidRPr="00D72967">
        <w:rPr>
          <w:b/>
          <w:sz w:val="24"/>
          <w:szCs w:val="24"/>
          <w:lang w:val="en-US"/>
        </w:rPr>
        <w:t>Proposal 2</w:t>
      </w:r>
      <w:r w:rsidR="00EC7447">
        <w:rPr>
          <w:b/>
          <w:sz w:val="24"/>
          <w:szCs w:val="24"/>
          <w:lang w:val="en-US"/>
        </w:rPr>
        <w:t xml:space="preserve"> (for transient between two consecutive sTTIs)</w:t>
      </w:r>
      <w:r w:rsidRPr="00D72967">
        <w:rPr>
          <w:b/>
          <w:sz w:val="24"/>
          <w:szCs w:val="24"/>
          <w:lang w:val="en-US"/>
        </w:rPr>
        <w:t xml:space="preserve">: </w:t>
      </w:r>
    </w:p>
    <w:p w:rsidR="00D72967" w:rsidRDefault="00D72967" w:rsidP="00D72967">
      <w:pPr>
        <w:pStyle w:val="ListParagraph"/>
        <w:numPr>
          <w:ilvl w:val="0"/>
          <w:numId w:val="23"/>
        </w:numPr>
        <w:rPr>
          <w:sz w:val="24"/>
          <w:szCs w:val="24"/>
          <w:lang w:val="en-US"/>
        </w:rPr>
      </w:pPr>
      <w:r>
        <w:rPr>
          <w:sz w:val="24"/>
          <w:szCs w:val="24"/>
          <w:lang w:val="en-US"/>
        </w:rPr>
        <w:t>The transient period should be symmetric between the two sTTIs for all possible allocations for the symbols for each sTTI</w:t>
      </w:r>
    </w:p>
    <w:p w:rsidR="00D72967" w:rsidRDefault="00CA2D25" w:rsidP="00D72967">
      <w:pPr>
        <w:pStyle w:val="ListParagraph"/>
        <w:numPr>
          <w:ilvl w:val="0"/>
          <w:numId w:val="23"/>
        </w:numPr>
        <w:rPr>
          <w:sz w:val="24"/>
          <w:szCs w:val="24"/>
          <w:lang w:val="en-US"/>
        </w:rPr>
      </w:pPr>
      <w:r>
        <w:rPr>
          <w:sz w:val="24"/>
          <w:szCs w:val="24"/>
          <w:lang w:val="en-US"/>
        </w:rPr>
        <w:t xml:space="preserve">The transient period </w:t>
      </w:r>
      <w:r w:rsidR="00D72967">
        <w:rPr>
          <w:sz w:val="24"/>
          <w:szCs w:val="24"/>
          <w:lang w:val="en-US"/>
        </w:rPr>
        <w:t xml:space="preserve">should be </w:t>
      </w:r>
      <w:r w:rsidR="00434D30">
        <w:rPr>
          <w:sz w:val="24"/>
          <w:szCs w:val="24"/>
          <w:lang w:val="en-US"/>
        </w:rPr>
        <w:t>±</w:t>
      </w:r>
      <w:r w:rsidR="00D72967">
        <w:rPr>
          <w:sz w:val="24"/>
          <w:szCs w:val="24"/>
          <w:lang w:val="en-US"/>
        </w:rPr>
        <w:t xml:space="preserve">10 usec </w:t>
      </w:r>
    </w:p>
    <w:p w:rsidR="005F5909" w:rsidRPr="005F5909" w:rsidRDefault="005F5909" w:rsidP="00E15880">
      <w:pPr>
        <w:rPr>
          <w:b/>
          <w:sz w:val="24"/>
          <w:szCs w:val="24"/>
          <w:lang w:val="en-US"/>
        </w:rPr>
      </w:pPr>
      <w:r w:rsidRPr="005F5909">
        <w:rPr>
          <w:b/>
          <w:sz w:val="24"/>
          <w:szCs w:val="24"/>
          <w:lang w:val="en-US"/>
        </w:rPr>
        <w:t>Proposal 3 (for the transient between 2os</w:t>
      </w:r>
      <w:r w:rsidR="004643E0">
        <w:rPr>
          <w:b/>
          <w:sz w:val="24"/>
          <w:szCs w:val="24"/>
          <w:lang w:val="en-US"/>
        </w:rPr>
        <w:t xml:space="preserve"> </w:t>
      </w:r>
      <w:r w:rsidR="00300874">
        <w:rPr>
          <w:b/>
          <w:sz w:val="24"/>
          <w:szCs w:val="24"/>
          <w:lang w:val="en-US"/>
        </w:rPr>
        <w:t xml:space="preserve">TTI and </w:t>
      </w:r>
      <w:r w:rsidRPr="005F5909">
        <w:rPr>
          <w:b/>
          <w:sz w:val="24"/>
          <w:szCs w:val="24"/>
          <w:lang w:val="en-US"/>
        </w:rPr>
        <w:t>1msec TTI):</w:t>
      </w:r>
    </w:p>
    <w:p w:rsidR="005F5909" w:rsidRDefault="005F5909" w:rsidP="005F5909">
      <w:pPr>
        <w:pStyle w:val="ListParagraph"/>
        <w:numPr>
          <w:ilvl w:val="0"/>
          <w:numId w:val="24"/>
        </w:numPr>
        <w:rPr>
          <w:sz w:val="24"/>
          <w:szCs w:val="24"/>
          <w:lang w:val="en-US"/>
        </w:rPr>
      </w:pPr>
      <w:r>
        <w:rPr>
          <w:sz w:val="24"/>
          <w:szCs w:val="24"/>
          <w:lang w:val="en-US"/>
        </w:rPr>
        <w:t>The transient time should be placed completely in the longer TTI</w:t>
      </w:r>
    </w:p>
    <w:p w:rsidR="005F5909" w:rsidRDefault="005F5909" w:rsidP="005F5909">
      <w:pPr>
        <w:pStyle w:val="ListParagraph"/>
        <w:numPr>
          <w:ilvl w:val="0"/>
          <w:numId w:val="24"/>
        </w:numPr>
        <w:rPr>
          <w:sz w:val="24"/>
          <w:szCs w:val="24"/>
          <w:lang w:val="en-US"/>
        </w:rPr>
      </w:pPr>
      <w:r>
        <w:rPr>
          <w:sz w:val="24"/>
          <w:szCs w:val="24"/>
          <w:lang w:val="en-US"/>
        </w:rPr>
        <w:t xml:space="preserve">The transient time should be 20 usec </w:t>
      </w:r>
    </w:p>
    <w:p w:rsidR="00434D30" w:rsidRPr="00C2495C" w:rsidRDefault="00434D30" w:rsidP="00434D30">
      <w:pPr>
        <w:rPr>
          <w:b/>
          <w:sz w:val="24"/>
          <w:szCs w:val="24"/>
          <w:lang w:val="en-US"/>
        </w:rPr>
      </w:pPr>
      <w:r w:rsidRPr="00C2495C">
        <w:rPr>
          <w:b/>
          <w:sz w:val="24"/>
          <w:szCs w:val="24"/>
          <w:lang w:val="en-US"/>
        </w:rPr>
        <w:t xml:space="preserve">Proposal 4 (for the transient between 7os TTI and 1msec TTI): </w:t>
      </w:r>
    </w:p>
    <w:p w:rsidR="00434D30" w:rsidRDefault="00434D30" w:rsidP="00434D30">
      <w:pPr>
        <w:pStyle w:val="ListParagraph"/>
        <w:numPr>
          <w:ilvl w:val="0"/>
          <w:numId w:val="25"/>
        </w:numPr>
        <w:rPr>
          <w:sz w:val="24"/>
          <w:szCs w:val="24"/>
          <w:lang w:val="en-US"/>
        </w:rPr>
      </w:pPr>
      <w:r>
        <w:rPr>
          <w:sz w:val="24"/>
          <w:szCs w:val="24"/>
          <w:lang w:val="en-US"/>
        </w:rPr>
        <w:t>When the last symbol of 7os or 1msec TTI is not SRS, then the transient time should be shared symmetrically between the 7os and 1msec TTI</w:t>
      </w:r>
    </w:p>
    <w:p w:rsidR="00434D30" w:rsidRDefault="00434D30" w:rsidP="00434D30">
      <w:pPr>
        <w:pStyle w:val="ListParagraph"/>
        <w:numPr>
          <w:ilvl w:val="0"/>
          <w:numId w:val="25"/>
        </w:numPr>
        <w:rPr>
          <w:sz w:val="24"/>
          <w:szCs w:val="24"/>
          <w:lang w:val="en-US"/>
        </w:rPr>
      </w:pPr>
      <w:r>
        <w:rPr>
          <w:sz w:val="24"/>
          <w:szCs w:val="24"/>
          <w:lang w:val="en-US"/>
        </w:rPr>
        <w:t>The transient time should be ±10usec.</w:t>
      </w:r>
    </w:p>
    <w:p w:rsidR="00E94514" w:rsidRPr="00C2495C" w:rsidRDefault="00E94514" w:rsidP="00E94514">
      <w:pPr>
        <w:rPr>
          <w:b/>
          <w:sz w:val="24"/>
          <w:szCs w:val="24"/>
          <w:lang w:val="en-US"/>
        </w:rPr>
      </w:pPr>
      <w:r>
        <w:rPr>
          <w:b/>
          <w:sz w:val="24"/>
          <w:szCs w:val="24"/>
          <w:lang w:val="en-US"/>
        </w:rPr>
        <w:t>Proposal 5</w:t>
      </w:r>
      <w:r w:rsidRPr="00C2495C">
        <w:rPr>
          <w:b/>
          <w:sz w:val="24"/>
          <w:szCs w:val="24"/>
          <w:lang w:val="en-US"/>
        </w:rPr>
        <w:t xml:space="preserve"> (for the transient between </w:t>
      </w:r>
      <w:r>
        <w:rPr>
          <w:b/>
          <w:sz w:val="24"/>
          <w:szCs w:val="24"/>
          <w:lang w:val="en-US"/>
        </w:rPr>
        <w:t xml:space="preserve">two consecutive </w:t>
      </w:r>
      <w:r w:rsidRPr="00C2495C">
        <w:rPr>
          <w:b/>
          <w:sz w:val="24"/>
          <w:szCs w:val="24"/>
          <w:lang w:val="en-US"/>
        </w:rPr>
        <w:t>7os TTI</w:t>
      </w:r>
      <w:r>
        <w:rPr>
          <w:b/>
          <w:sz w:val="24"/>
          <w:szCs w:val="24"/>
          <w:lang w:val="en-US"/>
        </w:rPr>
        <w:t>s</w:t>
      </w:r>
      <w:r w:rsidRPr="00C2495C">
        <w:rPr>
          <w:b/>
          <w:sz w:val="24"/>
          <w:szCs w:val="24"/>
          <w:lang w:val="en-US"/>
        </w:rPr>
        <w:t xml:space="preserve">): </w:t>
      </w:r>
    </w:p>
    <w:p w:rsidR="00E94514" w:rsidRDefault="00E94514" w:rsidP="00E94514">
      <w:pPr>
        <w:pStyle w:val="ListParagraph"/>
        <w:numPr>
          <w:ilvl w:val="0"/>
          <w:numId w:val="25"/>
        </w:numPr>
        <w:rPr>
          <w:sz w:val="24"/>
          <w:szCs w:val="24"/>
          <w:lang w:val="en-US"/>
        </w:rPr>
      </w:pPr>
      <w:r w:rsidRPr="004C56C8">
        <w:rPr>
          <w:sz w:val="24"/>
          <w:szCs w:val="24"/>
          <w:lang w:val="en-US"/>
        </w:rPr>
        <w:t xml:space="preserve">When the last symbol of 7os is not SRS, then the transient time should be shared symmetrically between the </w:t>
      </w:r>
      <w:r>
        <w:rPr>
          <w:sz w:val="24"/>
          <w:szCs w:val="24"/>
          <w:lang w:val="en-US"/>
        </w:rPr>
        <w:t xml:space="preserve">two </w:t>
      </w:r>
      <w:r w:rsidRPr="004C56C8">
        <w:rPr>
          <w:sz w:val="24"/>
          <w:szCs w:val="24"/>
          <w:lang w:val="en-US"/>
        </w:rPr>
        <w:t xml:space="preserve">7os </w:t>
      </w:r>
    </w:p>
    <w:p w:rsidR="00E94514" w:rsidRPr="004C56C8" w:rsidRDefault="00E94514" w:rsidP="00E94514">
      <w:pPr>
        <w:pStyle w:val="ListParagraph"/>
        <w:numPr>
          <w:ilvl w:val="0"/>
          <w:numId w:val="25"/>
        </w:numPr>
        <w:rPr>
          <w:sz w:val="24"/>
          <w:szCs w:val="24"/>
          <w:lang w:val="en-US"/>
        </w:rPr>
      </w:pPr>
      <w:r w:rsidRPr="004C56C8">
        <w:rPr>
          <w:sz w:val="24"/>
          <w:szCs w:val="24"/>
          <w:lang w:val="en-US"/>
        </w:rPr>
        <w:t>The transient time should be ±10usec.</w:t>
      </w:r>
    </w:p>
    <w:p w:rsidR="00E94514" w:rsidRPr="00E94514" w:rsidRDefault="00E94514" w:rsidP="00E94514">
      <w:pPr>
        <w:rPr>
          <w:sz w:val="24"/>
          <w:szCs w:val="24"/>
          <w:lang w:val="en-US"/>
        </w:rPr>
      </w:pPr>
    </w:p>
    <w:p w:rsidR="00434D30" w:rsidRPr="00C2495C" w:rsidRDefault="00434D30" w:rsidP="00434D30">
      <w:pPr>
        <w:pStyle w:val="ListParagraph"/>
        <w:rPr>
          <w:sz w:val="24"/>
          <w:szCs w:val="24"/>
          <w:lang w:val="en-US"/>
        </w:rPr>
      </w:pPr>
    </w:p>
    <w:p w:rsidR="00D62CD8" w:rsidRDefault="00D62CD8" w:rsidP="00D62CD8">
      <w:pPr>
        <w:pStyle w:val="Heading1"/>
        <w:jc w:val="both"/>
      </w:pPr>
      <w:r>
        <w:t>References</w:t>
      </w:r>
    </w:p>
    <w:p w:rsidR="00A551A9" w:rsidRDefault="00575ACB" w:rsidP="00A551A9">
      <w:pPr>
        <w:rPr>
          <w:rFonts w:cs="Arial"/>
          <w:sz w:val="24"/>
          <w:szCs w:val="24"/>
        </w:rPr>
      </w:pPr>
      <w:r>
        <w:rPr>
          <w:sz w:val="24"/>
        </w:rPr>
        <w:t xml:space="preserve">[1] </w:t>
      </w:r>
      <w:r w:rsidR="00A527A8" w:rsidRPr="00A527A8">
        <w:rPr>
          <w:sz w:val="24"/>
        </w:rPr>
        <w:t>R4-1704839</w:t>
      </w:r>
      <w:r w:rsidR="00A527A8">
        <w:rPr>
          <w:sz w:val="24"/>
        </w:rPr>
        <w:t xml:space="preserve">, </w:t>
      </w:r>
      <w:r w:rsidR="00A527A8" w:rsidRPr="00A527A8">
        <w:rPr>
          <w:sz w:val="24"/>
        </w:rPr>
        <w:t>UE ON/OFF mask</w:t>
      </w:r>
      <w:r w:rsidR="00A527A8">
        <w:rPr>
          <w:sz w:val="24"/>
        </w:rPr>
        <w:t xml:space="preserve">, </w:t>
      </w:r>
      <w:r w:rsidR="00A527A8" w:rsidRPr="00944716">
        <w:rPr>
          <w:rFonts w:cs="Arial"/>
          <w:sz w:val="24"/>
          <w:szCs w:val="24"/>
        </w:rPr>
        <w:t>3GPP TSG-RAN WG4 Meeting #</w:t>
      </w:r>
      <w:r w:rsidR="00A527A8">
        <w:rPr>
          <w:rFonts w:cs="Arial"/>
          <w:sz w:val="24"/>
          <w:szCs w:val="24"/>
        </w:rPr>
        <w:t xml:space="preserve">83, </w:t>
      </w:r>
      <w:r w:rsidR="00A527A8" w:rsidRPr="00A527A8">
        <w:rPr>
          <w:rFonts w:cs="Arial"/>
          <w:sz w:val="24"/>
          <w:szCs w:val="24"/>
        </w:rPr>
        <w:t>Hangzhou, China, 15th-19th May, 2017</w:t>
      </w:r>
    </w:p>
    <w:p w:rsidR="00A527A8" w:rsidRPr="00A551A9" w:rsidRDefault="00A527A8" w:rsidP="00A551A9">
      <w:pPr>
        <w:rPr>
          <w:sz w:val="24"/>
        </w:rPr>
      </w:pPr>
    </w:p>
    <w:sectPr w:rsidR="00A527A8" w:rsidRPr="00A551A9"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630" w:rsidRDefault="00B61630">
      <w:r>
        <w:separator/>
      </w:r>
    </w:p>
  </w:endnote>
  <w:endnote w:type="continuationSeparator" w:id="0">
    <w:p w:rsidR="00B61630" w:rsidRDefault="00B6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D7013">
      <w:rPr>
        <w:rStyle w:val="PageNumber"/>
      </w:rPr>
      <w:t>1</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630" w:rsidRDefault="00B61630">
      <w:r>
        <w:separator/>
      </w:r>
    </w:p>
  </w:footnote>
  <w:footnote w:type="continuationSeparator" w:id="0">
    <w:p w:rsidR="00B61630" w:rsidRDefault="00B61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6608C1"/>
    <w:multiLevelType w:val="hybridMultilevel"/>
    <w:tmpl w:val="077C5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12021C"/>
    <w:multiLevelType w:val="hybridMultilevel"/>
    <w:tmpl w:val="14F2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918579C"/>
    <w:multiLevelType w:val="hybridMultilevel"/>
    <w:tmpl w:val="67326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C52080C"/>
    <w:multiLevelType w:val="hybridMultilevel"/>
    <w:tmpl w:val="C61CB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9172DD3"/>
    <w:multiLevelType w:val="hybridMultilevel"/>
    <w:tmpl w:val="5C14E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9"/>
  </w:num>
  <w:num w:numId="4">
    <w:abstractNumId w:val="22"/>
  </w:num>
  <w:num w:numId="5">
    <w:abstractNumId w:val="14"/>
  </w:num>
  <w:num w:numId="6">
    <w:abstractNumId w:val="7"/>
  </w:num>
  <w:num w:numId="7">
    <w:abstractNumId w:val="1"/>
  </w:num>
  <w:num w:numId="8">
    <w:abstractNumId w:val="18"/>
  </w:num>
  <w:num w:numId="9">
    <w:abstractNumId w:val="8"/>
  </w:num>
  <w:num w:numId="10">
    <w:abstractNumId w:val="13"/>
  </w:num>
  <w:num w:numId="11">
    <w:abstractNumId w:val="23"/>
  </w:num>
  <w:num w:numId="12">
    <w:abstractNumId w:val="2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10"/>
  </w:num>
  <w:num w:numId="20">
    <w:abstractNumId w:val="16"/>
  </w:num>
  <w:num w:numId="21">
    <w:abstractNumId w:val="5"/>
  </w:num>
  <w:num w:numId="22">
    <w:abstractNumId w:val="12"/>
  </w:num>
  <w:num w:numId="23">
    <w:abstractNumId w:val="9"/>
  </w:num>
  <w:num w:numId="24">
    <w:abstractNumId w:val="20"/>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07290"/>
    <w:rsid w:val="0001056E"/>
    <w:rsid w:val="0001072B"/>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59EF"/>
    <w:rsid w:val="0009628A"/>
    <w:rsid w:val="00096860"/>
    <w:rsid w:val="000972E8"/>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CA0"/>
    <w:rsid w:val="000B5EE7"/>
    <w:rsid w:val="000B5FC6"/>
    <w:rsid w:val="000B60FC"/>
    <w:rsid w:val="000B6D46"/>
    <w:rsid w:val="000B6D65"/>
    <w:rsid w:val="000B735E"/>
    <w:rsid w:val="000C084C"/>
    <w:rsid w:val="000C086D"/>
    <w:rsid w:val="000C0B1F"/>
    <w:rsid w:val="000C1EBE"/>
    <w:rsid w:val="000C1F3E"/>
    <w:rsid w:val="000C2403"/>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6ED"/>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E15"/>
    <w:rsid w:val="00150F51"/>
    <w:rsid w:val="001516D8"/>
    <w:rsid w:val="00151825"/>
    <w:rsid w:val="00151ABA"/>
    <w:rsid w:val="0015239C"/>
    <w:rsid w:val="00152400"/>
    <w:rsid w:val="00153E45"/>
    <w:rsid w:val="00154025"/>
    <w:rsid w:val="001553C6"/>
    <w:rsid w:val="00155AF5"/>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412"/>
    <w:rsid w:val="00177970"/>
    <w:rsid w:val="00177E56"/>
    <w:rsid w:val="00177F69"/>
    <w:rsid w:val="0018021E"/>
    <w:rsid w:val="00180C28"/>
    <w:rsid w:val="00180E49"/>
    <w:rsid w:val="00181289"/>
    <w:rsid w:val="0018197D"/>
    <w:rsid w:val="00182838"/>
    <w:rsid w:val="001835E1"/>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361"/>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8D"/>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4F1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9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C03"/>
    <w:rsid w:val="002B4D6F"/>
    <w:rsid w:val="002B619A"/>
    <w:rsid w:val="002B6395"/>
    <w:rsid w:val="002B6C63"/>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E7BF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874"/>
    <w:rsid w:val="00300A06"/>
    <w:rsid w:val="00300A1F"/>
    <w:rsid w:val="00301409"/>
    <w:rsid w:val="00301EFA"/>
    <w:rsid w:val="003023C5"/>
    <w:rsid w:val="00302D5C"/>
    <w:rsid w:val="003038CB"/>
    <w:rsid w:val="00303E4F"/>
    <w:rsid w:val="00304479"/>
    <w:rsid w:val="00304495"/>
    <w:rsid w:val="003044EF"/>
    <w:rsid w:val="0030450E"/>
    <w:rsid w:val="00304EC9"/>
    <w:rsid w:val="00304EE3"/>
    <w:rsid w:val="00305353"/>
    <w:rsid w:val="00305E70"/>
    <w:rsid w:val="0030648A"/>
    <w:rsid w:val="00307712"/>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2CF"/>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4DC"/>
    <w:rsid w:val="00383571"/>
    <w:rsid w:val="00384CAA"/>
    <w:rsid w:val="00385043"/>
    <w:rsid w:val="00385D57"/>
    <w:rsid w:val="003861E5"/>
    <w:rsid w:val="00387BA4"/>
    <w:rsid w:val="00391CF7"/>
    <w:rsid w:val="00391E35"/>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50E"/>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D49"/>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5A3"/>
    <w:rsid w:val="00433B2D"/>
    <w:rsid w:val="00433DAF"/>
    <w:rsid w:val="00433E77"/>
    <w:rsid w:val="004342A0"/>
    <w:rsid w:val="00434565"/>
    <w:rsid w:val="00434D30"/>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3E0"/>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3AB1"/>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428"/>
    <w:rsid w:val="0048493E"/>
    <w:rsid w:val="0048495E"/>
    <w:rsid w:val="004852CF"/>
    <w:rsid w:val="0048547C"/>
    <w:rsid w:val="004854C9"/>
    <w:rsid w:val="0048647C"/>
    <w:rsid w:val="00486E77"/>
    <w:rsid w:val="00487896"/>
    <w:rsid w:val="004904AE"/>
    <w:rsid w:val="004907E1"/>
    <w:rsid w:val="0049139C"/>
    <w:rsid w:val="004913D6"/>
    <w:rsid w:val="00491A6E"/>
    <w:rsid w:val="00491B67"/>
    <w:rsid w:val="00491FA8"/>
    <w:rsid w:val="00492229"/>
    <w:rsid w:val="004928E2"/>
    <w:rsid w:val="00492A05"/>
    <w:rsid w:val="00492CBC"/>
    <w:rsid w:val="0049426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6C8"/>
    <w:rsid w:val="004C6A32"/>
    <w:rsid w:val="004C6DF8"/>
    <w:rsid w:val="004C72C7"/>
    <w:rsid w:val="004C7862"/>
    <w:rsid w:val="004C7A22"/>
    <w:rsid w:val="004D0378"/>
    <w:rsid w:val="004D2692"/>
    <w:rsid w:val="004D3AF6"/>
    <w:rsid w:val="004D40A3"/>
    <w:rsid w:val="004D4218"/>
    <w:rsid w:val="004D48DE"/>
    <w:rsid w:val="004D4BFB"/>
    <w:rsid w:val="004D5664"/>
    <w:rsid w:val="004D62C5"/>
    <w:rsid w:val="004D6385"/>
    <w:rsid w:val="004D67CB"/>
    <w:rsid w:val="004D71A9"/>
    <w:rsid w:val="004D7FA8"/>
    <w:rsid w:val="004E11EE"/>
    <w:rsid w:val="004E1BA2"/>
    <w:rsid w:val="004E1D25"/>
    <w:rsid w:val="004E2BE0"/>
    <w:rsid w:val="004E2F39"/>
    <w:rsid w:val="004E373A"/>
    <w:rsid w:val="004E3A06"/>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087"/>
    <w:rsid w:val="00501352"/>
    <w:rsid w:val="00501D13"/>
    <w:rsid w:val="005022F4"/>
    <w:rsid w:val="00502A3E"/>
    <w:rsid w:val="00505386"/>
    <w:rsid w:val="00505EBD"/>
    <w:rsid w:val="005068E4"/>
    <w:rsid w:val="00506CAE"/>
    <w:rsid w:val="00506F2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ACB"/>
    <w:rsid w:val="00575ED0"/>
    <w:rsid w:val="00576D83"/>
    <w:rsid w:val="00577909"/>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483D"/>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5909"/>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2A"/>
    <w:rsid w:val="00643CD3"/>
    <w:rsid w:val="006445E9"/>
    <w:rsid w:val="00644C82"/>
    <w:rsid w:val="006451AA"/>
    <w:rsid w:val="00645A51"/>
    <w:rsid w:val="00646189"/>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66A8"/>
    <w:rsid w:val="006677A5"/>
    <w:rsid w:val="00667EAC"/>
    <w:rsid w:val="006713F8"/>
    <w:rsid w:val="0067184D"/>
    <w:rsid w:val="0067240C"/>
    <w:rsid w:val="006724D8"/>
    <w:rsid w:val="0067269C"/>
    <w:rsid w:val="006731A0"/>
    <w:rsid w:val="00673CFF"/>
    <w:rsid w:val="00674355"/>
    <w:rsid w:val="006744D9"/>
    <w:rsid w:val="0067539D"/>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2B2"/>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3F8E"/>
    <w:rsid w:val="006E4356"/>
    <w:rsid w:val="006E46D0"/>
    <w:rsid w:val="006E5D9A"/>
    <w:rsid w:val="006E6D6D"/>
    <w:rsid w:val="006E6FE5"/>
    <w:rsid w:val="006E778F"/>
    <w:rsid w:val="006E7859"/>
    <w:rsid w:val="006F0356"/>
    <w:rsid w:val="006F0ACE"/>
    <w:rsid w:val="006F1573"/>
    <w:rsid w:val="006F1D4F"/>
    <w:rsid w:val="006F1F48"/>
    <w:rsid w:val="006F3228"/>
    <w:rsid w:val="006F395F"/>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5D51"/>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4D6A"/>
    <w:rsid w:val="007850F8"/>
    <w:rsid w:val="00785352"/>
    <w:rsid w:val="00786A8F"/>
    <w:rsid w:val="007902F8"/>
    <w:rsid w:val="00790FEC"/>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8F9"/>
    <w:rsid w:val="007C6D0C"/>
    <w:rsid w:val="007C6E00"/>
    <w:rsid w:val="007C72A8"/>
    <w:rsid w:val="007D0151"/>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0BA5"/>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BD9"/>
    <w:rsid w:val="008A1EB8"/>
    <w:rsid w:val="008A2168"/>
    <w:rsid w:val="008A2610"/>
    <w:rsid w:val="008A2701"/>
    <w:rsid w:val="008A452A"/>
    <w:rsid w:val="008A4C71"/>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050"/>
    <w:rsid w:val="008C333F"/>
    <w:rsid w:val="008C3ACC"/>
    <w:rsid w:val="008C5B9A"/>
    <w:rsid w:val="008C7629"/>
    <w:rsid w:val="008C7F01"/>
    <w:rsid w:val="008D05D9"/>
    <w:rsid w:val="008D0DFF"/>
    <w:rsid w:val="008D207A"/>
    <w:rsid w:val="008D23C6"/>
    <w:rsid w:val="008D3567"/>
    <w:rsid w:val="008D3952"/>
    <w:rsid w:val="008D3AAB"/>
    <w:rsid w:val="008D3F73"/>
    <w:rsid w:val="008D593A"/>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76C"/>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61F0"/>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363"/>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28D9"/>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7A8"/>
    <w:rsid w:val="00A52B8A"/>
    <w:rsid w:val="00A52C37"/>
    <w:rsid w:val="00A52DD9"/>
    <w:rsid w:val="00A53754"/>
    <w:rsid w:val="00A54576"/>
    <w:rsid w:val="00A55123"/>
    <w:rsid w:val="00A551A9"/>
    <w:rsid w:val="00A55C0E"/>
    <w:rsid w:val="00A55E60"/>
    <w:rsid w:val="00A5606A"/>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CAD"/>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D7013"/>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1117"/>
    <w:rsid w:val="00B01816"/>
    <w:rsid w:val="00B01C49"/>
    <w:rsid w:val="00B023E6"/>
    <w:rsid w:val="00B044CF"/>
    <w:rsid w:val="00B048D4"/>
    <w:rsid w:val="00B04CF8"/>
    <w:rsid w:val="00B04EC5"/>
    <w:rsid w:val="00B05290"/>
    <w:rsid w:val="00B05F1C"/>
    <w:rsid w:val="00B0637D"/>
    <w:rsid w:val="00B06B40"/>
    <w:rsid w:val="00B07386"/>
    <w:rsid w:val="00B0757A"/>
    <w:rsid w:val="00B075C2"/>
    <w:rsid w:val="00B07D3B"/>
    <w:rsid w:val="00B10832"/>
    <w:rsid w:val="00B11D6E"/>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136E"/>
    <w:rsid w:val="00B32368"/>
    <w:rsid w:val="00B3293C"/>
    <w:rsid w:val="00B331A7"/>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630"/>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5AC"/>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95C"/>
    <w:rsid w:val="00C24DDB"/>
    <w:rsid w:val="00C260C6"/>
    <w:rsid w:val="00C26101"/>
    <w:rsid w:val="00C270E8"/>
    <w:rsid w:val="00C27295"/>
    <w:rsid w:val="00C27668"/>
    <w:rsid w:val="00C278D5"/>
    <w:rsid w:val="00C27F21"/>
    <w:rsid w:val="00C31031"/>
    <w:rsid w:val="00C3226D"/>
    <w:rsid w:val="00C32323"/>
    <w:rsid w:val="00C332D0"/>
    <w:rsid w:val="00C333D5"/>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49FE"/>
    <w:rsid w:val="00C55AB5"/>
    <w:rsid w:val="00C56370"/>
    <w:rsid w:val="00C571F6"/>
    <w:rsid w:val="00C5751B"/>
    <w:rsid w:val="00C61342"/>
    <w:rsid w:val="00C615C8"/>
    <w:rsid w:val="00C61793"/>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2D25"/>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3D04"/>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175"/>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611"/>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782"/>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4C08"/>
    <w:rsid w:val="00D5501D"/>
    <w:rsid w:val="00D550E6"/>
    <w:rsid w:val="00D5648A"/>
    <w:rsid w:val="00D56562"/>
    <w:rsid w:val="00D56625"/>
    <w:rsid w:val="00D5689B"/>
    <w:rsid w:val="00D56AC6"/>
    <w:rsid w:val="00D56B2D"/>
    <w:rsid w:val="00D56B30"/>
    <w:rsid w:val="00D60342"/>
    <w:rsid w:val="00D6040D"/>
    <w:rsid w:val="00D6117B"/>
    <w:rsid w:val="00D62C6D"/>
    <w:rsid w:val="00D62CD8"/>
    <w:rsid w:val="00D63479"/>
    <w:rsid w:val="00D6347C"/>
    <w:rsid w:val="00D642DD"/>
    <w:rsid w:val="00D65150"/>
    <w:rsid w:val="00D6534E"/>
    <w:rsid w:val="00D65603"/>
    <w:rsid w:val="00D658AE"/>
    <w:rsid w:val="00D658D6"/>
    <w:rsid w:val="00D66558"/>
    <w:rsid w:val="00D6664A"/>
    <w:rsid w:val="00D717A6"/>
    <w:rsid w:val="00D7244E"/>
    <w:rsid w:val="00D7272B"/>
    <w:rsid w:val="00D72967"/>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880"/>
    <w:rsid w:val="00E15E63"/>
    <w:rsid w:val="00E15EA2"/>
    <w:rsid w:val="00E1689F"/>
    <w:rsid w:val="00E16CAC"/>
    <w:rsid w:val="00E17789"/>
    <w:rsid w:val="00E17D20"/>
    <w:rsid w:val="00E2017B"/>
    <w:rsid w:val="00E201A1"/>
    <w:rsid w:val="00E201F2"/>
    <w:rsid w:val="00E23AD6"/>
    <w:rsid w:val="00E2413B"/>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2E"/>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2F5"/>
    <w:rsid w:val="00E92AD0"/>
    <w:rsid w:val="00E92FE3"/>
    <w:rsid w:val="00E939DB"/>
    <w:rsid w:val="00E94514"/>
    <w:rsid w:val="00E94CCE"/>
    <w:rsid w:val="00E94E5C"/>
    <w:rsid w:val="00E95093"/>
    <w:rsid w:val="00E96499"/>
    <w:rsid w:val="00E96A09"/>
    <w:rsid w:val="00E974EB"/>
    <w:rsid w:val="00E978BC"/>
    <w:rsid w:val="00EA06F1"/>
    <w:rsid w:val="00EA1781"/>
    <w:rsid w:val="00EA22B3"/>
    <w:rsid w:val="00EA43CD"/>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447"/>
    <w:rsid w:val="00EC797C"/>
    <w:rsid w:val="00ED0CC3"/>
    <w:rsid w:val="00ED325F"/>
    <w:rsid w:val="00ED33CC"/>
    <w:rsid w:val="00ED3571"/>
    <w:rsid w:val="00ED3FE5"/>
    <w:rsid w:val="00ED444D"/>
    <w:rsid w:val="00ED5874"/>
    <w:rsid w:val="00ED5C02"/>
    <w:rsid w:val="00ED5D67"/>
    <w:rsid w:val="00ED67BD"/>
    <w:rsid w:val="00ED7522"/>
    <w:rsid w:val="00EE076E"/>
    <w:rsid w:val="00EE07FF"/>
    <w:rsid w:val="00EE0950"/>
    <w:rsid w:val="00EE14C0"/>
    <w:rsid w:val="00EE1502"/>
    <w:rsid w:val="00EE1F78"/>
    <w:rsid w:val="00EE249C"/>
    <w:rsid w:val="00EE38E7"/>
    <w:rsid w:val="00EE4574"/>
    <w:rsid w:val="00EE4BE3"/>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76AC7"/>
    <w:rsid w:val="00F80F47"/>
    <w:rsid w:val="00F81A19"/>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0C8"/>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3F1"/>
    <w:rsid w:val="00FF4409"/>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ADAC2"/>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630B4-9C8B-403F-B5A1-6085D6D25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1317</TotalTime>
  <Pages>5</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73</cp:revision>
  <cp:lastPrinted>2016-03-25T21:53:00Z</cp:lastPrinted>
  <dcterms:created xsi:type="dcterms:W3CDTF">2017-07-13T20:23:00Z</dcterms:created>
  <dcterms:modified xsi:type="dcterms:W3CDTF">2017-08-10T21:16:00Z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